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1E2" w:rsidRDefault="00577380" w:rsidP="009E121D">
      <w:pPr>
        <w:jc w:val="center"/>
        <w:rPr>
          <w:rFonts w:ascii="Segoe Print" w:hAnsi="Segoe Print"/>
          <w:b/>
          <w:sz w:val="48"/>
          <w:szCs w:val="48"/>
        </w:rPr>
      </w:pPr>
      <w:r>
        <w:rPr>
          <w:rFonts w:ascii="Segoe Print" w:hAnsi="Segoe Print"/>
          <w:b/>
          <w:sz w:val="48"/>
          <w:szCs w:val="48"/>
        </w:rPr>
        <w:t>Gastro</w:t>
      </w:r>
      <w:r w:rsidR="00910A8B">
        <w:rPr>
          <w:rFonts w:ascii="Segoe Print" w:hAnsi="Segoe Print"/>
          <w:b/>
          <w:sz w:val="48"/>
          <w:szCs w:val="48"/>
        </w:rPr>
        <w:t xml:space="preserve"> Relief</w:t>
      </w:r>
    </w:p>
    <w:p w:rsidR="009E121D" w:rsidRPr="009E121D" w:rsidRDefault="009E121D" w:rsidP="009E121D">
      <w:pPr>
        <w:jc w:val="center"/>
        <w:rPr>
          <w:rFonts w:ascii="Segoe Print" w:hAnsi="Segoe Print"/>
          <w:b/>
          <w:sz w:val="24"/>
          <w:szCs w:val="24"/>
        </w:rPr>
      </w:pPr>
    </w:p>
    <w:p w:rsidR="009E121D" w:rsidRDefault="00377E7C" w:rsidP="009E121D">
      <w:pPr>
        <w:jc w:val="center"/>
        <w:rPr>
          <w:rFonts w:ascii="Segoe Print" w:hAnsi="Segoe Print"/>
          <w:b/>
          <w:sz w:val="48"/>
          <w:szCs w:val="48"/>
        </w:rPr>
      </w:pPr>
      <w:r>
        <w:rPr>
          <w:rFonts w:ascii="Segoe Print" w:hAnsi="Segoe Print"/>
          <w:b/>
          <w:noProof/>
          <w:sz w:val="48"/>
          <w:szCs w:val="48"/>
        </w:rPr>
        <w:drawing>
          <wp:inline distT="0" distB="0" distL="0" distR="0">
            <wp:extent cx="3219450" cy="21463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 stomach.jpg"/>
                    <pic:cNvPicPr/>
                  </pic:nvPicPr>
                  <pic:blipFill>
                    <a:blip r:embed="rId5">
                      <a:extLst>
                        <a:ext uri="{28A0092B-C50C-407E-A947-70E740481C1C}">
                          <a14:useLocalDpi xmlns:a14="http://schemas.microsoft.com/office/drawing/2010/main" val="0"/>
                        </a:ext>
                      </a:extLst>
                    </a:blip>
                    <a:stretch>
                      <a:fillRect/>
                    </a:stretch>
                  </pic:blipFill>
                  <pic:spPr>
                    <a:xfrm>
                      <a:off x="0" y="0"/>
                      <a:ext cx="3219450" cy="2146300"/>
                    </a:xfrm>
                    <a:prstGeom prst="rect">
                      <a:avLst/>
                    </a:prstGeom>
                  </pic:spPr>
                </pic:pic>
              </a:graphicData>
            </a:graphic>
          </wp:inline>
        </w:drawing>
      </w:r>
    </w:p>
    <w:p w:rsidR="009E121D" w:rsidRPr="00EB7ACD" w:rsidRDefault="009E121D" w:rsidP="00EB7ACD">
      <w:pPr>
        <w:jc w:val="center"/>
        <w:rPr>
          <w:rFonts w:ascii="Segoe Print" w:hAnsi="Segoe Print"/>
          <w:b/>
          <w:sz w:val="24"/>
          <w:szCs w:val="24"/>
        </w:rPr>
      </w:pPr>
    </w:p>
    <w:p w:rsidR="00585B55" w:rsidRDefault="00377E7C" w:rsidP="00EB7ACD">
      <w:pPr>
        <w:jc w:val="center"/>
        <w:rPr>
          <w:rFonts w:ascii="Times New Roman" w:hAnsi="Times New Roman" w:cs="Times New Roman"/>
          <w:b/>
          <w:sz w:val="32"/>
          <w:szCs w:val="32"/>
        </w:rPr>
      </w:pPr>
      <w:r>
        <w:rPr>
          <w:rFonts w:ascii="Times New Roman" w:hAnsi="Times New Roman" w:cs="Times New Roman"/>
          <w:b/>
          <w:sz w:val="32"/>
          <w:szCs w:val="32"/>
        </w:rPr>
        <w:t>You don’t know if it was the street tacos, or the leftovers, or maybe you just touched the wrong door handle at work. Either way, you’re sick and it’s got to be stopped in a hurry.</w:t>
      </w:r>
    </w:p>
    <w:p w:rsidR="009E121D" w:rsidRPr="00EB7ACD" w:rsidRDefault="009E121D" w:rsidP="009E121D">
      <w:pPr>
        <w:jc w:val="center"/>
        <w:rPr>
          <w:rFonts w:ascii="Times New Roman" w:hAnsi="Times New Roman" w:cs="Times New Roman"/>
          <w:b/>
          <w:sz w:val="24"/>
          <w:szCs w:val="24"/>
        </w:rPr>
      </w:pPr>
    </w:p>
    <w:p w:rsidR="009E121D" w:rsidRDefault="009E121D" w:rsidP="009E121D">
      <w:pPr>
        <w:rPr>
          <w:rFonts w:ascii="Times New Roman" w:hAnsi="Times New Roman" w:cs="Times New Roman"/>
          <w:sz w:val="28"/>
          <w:szCs w:val="28"/>
        </w:rPr>
      </w:pPr>
      <w:r>
        <w:rPr>
          <w:rFonts w:ascii="Times New Roman" w:hAnsi="Times New Roman" w:cs="Times New Roman"/>
          <w:sz w:val="28"/>
          <w:szCs w:val="28"/>
        </w:rPr>
        <w:t>One fu</w:t>
      </w:r>
      <w:r w:rsidR="00585B55">
        <w:rPr>
          <w:rFonts w:ascii="Times New Roman" w:hAnsi="Times New Roman" w:cs="Times New Roman"/>
          <w:sz w:val="28"/>
          <w:szCs w:val="28"/>
        </w:rPr>
        <w:t>ll liter of</w:t>
      </w:r>
      <w:r>
        <w:rPr>
          <w:rFonts w:ascii="Times New Roman" w:hAnsi="Times New Roman" w:cs="Times New Roman"/>
          <w:sz w:val="28"/>
          <w:szCs w:val="28"/>
        </w:rPr>
        <w:t xml:space="preserve"> Ringer’s Lactate</w:t>
      </w:r>
      <w:r w:rsidR="00585B55">
        <w:rPr>
          <w:rFonts w:ascii="Times New Roman" w:hAnsi="Times New Roman" w:cs="Times New Roman"/>
          <w:sz w:val="28"/>
          <w:szCs w:val="28"/>
        </w:rPr>
        <w:t xml:space="preserve"> infused </w:t>
      </w:r>
      <w:r w:rsidR="00F3710D">
        <w:rPr>
          <w:rFonts w:ascii="Times New Roman" w:hAnsi="Times New Roman" w:cs="Times New Roman"/>
          <w:sz w:val="28"/>
          <w:szCs w:val="28"/>
        </w:rPr>
        <w:t xml:space="preserve">with </w:t>
      </w:r>
      <w:r w:rsidR="00377E7C">
        <w:rPr>
          <w:rFonts w:ascii="Times New Roman" w:hAnsi="Times New Roman" w:cs="Times New Roman"/>
          <w:sz w:val="28"/>
          <w:szCs w:val="28"/>
        </w:rPr>
        <w:t>magnesium to stop the stomach cramps, nausea meds to keep you from throwing up, multi-vitamin to replace what you’ve lost,</w:t>
      </w:r>
      <w:r w:rsidR="00EB7ACD">
        <w:rPr>
          <w:rFonts w:ascii="Times New Roman" w:hAnsi="Times New Roman" w:cs="Times New Roman"/>
          <w:sz w:val="28"/>
          <w:szCs w:val="28"/>
        </w:rPr>
        <w:t xml:space="preserve"> </w:t>
      </w:r>
      <w:r w:rsidR="00973310">
        <w:rPr>
          <w:rFonts w:ascii="Times New Roman" w:hAnsi="Times New Roman" w:cs="Times New Roman"/>
          <w:sz w:val="28"/>
          <w:szCs w:val="28"/>
        </w:rPr>
        <w:t>B vitamins, and if appropriate</w:t>
      </w:r>
      <w:r w:rsidR="008A25D4">
        <w:rPr>
          <w:rFonts w:ascii="Times New Roman" w:hAnsi="Times New Roman" w:cs="Times New Roman"/>
          <w:sz w:val="28"/>
          <w:szCs w:val="28"/>
        </w:rPr>
        <w:t>,</w:t>
      </w:r>
      <w:r w:rsidR="00973310">
        <w:rPr>
          <w:rFonts w:ascii="Times New Roman" w:hAnsi="Times New Roman" w:cs="Times New Roman"/>
          <w:sz w:val="28"/>
          <w:szCs w:val="28"/>
        </w:rPr>
        <w:t xml:space="preserve"> </w:t>
      </w:r>
      <w:proofErr w:type="spellStart"/>
      <w:r w:rsidR="00973310">
        <w:rPr>
          <w:rFonts w:ascii="Times New Roman" w:hAnsi="Times New Roman" w:cs="Times New Roman"/>
          <w:sz w:val="28"/>
          <w:szCs w:val="28"/>
        </w:rPr>
        <w:t>a</w:t>
      </w:r>
      <w:proofErr w:type="spellEnd"/>
      <w:r w:rsidR="00973310">
        <w:rPr>
          <w:rFonts w:ascii="Times New Roman" w:hAnsi="Times New Roman" w:cs="Times New Roman"/>
          <w:sz w:val="28"/>
          <w:szCs w:val="28"/>
        </w:rPr>
        <w:t xml:space="preserve"> stomach acid-blocker</w:t>
      </w:r>
      <w:r w:rsidR="00585B55">
        <w:rPr>
          <w:rFonts w:ascii="Times New Roman" w:hAnsi="Times New Roman" w:cs="Times New Roman"/>
          <w:sz w:val="28"/>
          <w:szCs w:val="28"/>
        </w:rPr>
        <w:t>.</w:t>
      </w:r>
    </w:p>
    <w:p w:rsidR="00585B55" w:rsidRPr="00EB7ACD" w:rsidRDefault="00585B55" w:rsidP="009E121D">
      <w:pPr>
        <w:rPr>
          <w:rFonts w:ascii="Times New Roman" w:hAnsi="Times New Roman" w:cs="Times New Roman"/>
          <w:sz w:val="24"/>
          <w:szCs w:val="24"/>
        </w:rPr>
      </w:pPr>
    </w:p>
    <w:p w:rsidR="009E121D" w:rsidRDefault="009E121D" w:rsidP="009E121D">
      <w:pPr>
        <w:rPr>
          <w:rFonts w:ascii="Times New Roman" w:hAnsi="Times New Roman" w:cs="Times New Roman"/>
          <w:sz w:val="28"/>
          <w:szCs w:val="28"/>
        </w:rPr>
      </w:pPr>
      <w:r>
        <w:rPr>
          <w:rFonts w:ascii="Times New Roman" w:hAnsi="Times New Roman" w:cs="Times New Roman"/>
          <w:sz w:val="28"/>
          <w:szCs w:val="28"/>
        </w:rPr>
        <w:t>Contains:</w:t>
      </w:r>
    </w:p>
    <w:p w:rsidR="009E121D" w:rsidRPr="00EB7ACD" w:rsidRDefault="009E121D" w:rsidP="009E121D">
      <w:pPr>
        <w:rPr>
          <w:rFonts w:ascii="Times New Roman" w:hAnsi="Times New Roman" w:cs="Times New Roman"/>
          <w:sz w:val="24"/>
          <w:szCs w:val="24"/>
        </w:rPr>
      </w:pPr>
    </w:p>
    <w:p w:rsidR="009E121D" w:rsidRDefault="00585B55" w:rsidP="009E121D">
      <w:pPr>
        <w:rPr>
          <w:rFonts w:ascii="Times New Roman" w:hAnsi="Times New Roman" w:cs="Times New Roman"/>
          <w:sz w:val="28"/>
          <w:szCs w:val="28"/>
        </w:rPr>
      </w:pPr>
      <w:r>
        <w:rPr>
          <w:rFonts w:ascii="Times New Roman" w:hAnsi="Times New Roman" w:cs="Times New Roman"/>
          <w:b/>
          <w:sz w:val="28"/>
          <w:szCs w:val="28"/>
        </w:rPr>
        <w:t>Ringer’s Lactate</w:t>
      </w:r>
      <w:r w:rsidR="009E121D">
        <w:rPr>
          <w:rFonts w:ascii="Times New Roman" w:hAnsi="Times New Roman" w:cs="Times New Roman"/>
          <w:sz w:val="28"/>
          <w:szCs w:val="28"/>
        </w:rPr>
        <w:t xml:space="preserve"> 1L</w:t>
      </w:r>
      <w:r>
        <w:rPr>
          <w:rFonts w:ascii="Times New Roman" w:hAnsi="Times New Roman" w:cs="Times New Roman"/>
          <w:sz w:val="28"/>
          <w:szCs w:val="28"/>
        </w:rPr>
        <w:t xml:space="preserve"> (</w:t>
      </w:r>
      <w:r w:rsidR="009E121D" w:rsidRPr="00585B55">
        <w:rPr>
          <w:rFonts w:ascii="Times New Roman" w:hAnsi="Times New Roman" w:cs="Times New Roman"/>
          <w:bCs/>
          <w:sz w:val="28"/>
          <w:szCs w:val="28"/>
        </w:rPr>
        <w:t>Potassium Chloride</w:t>
      </w:r>
      <w:r w:rsidR="009E121D" w:rsidRPr="00585B55">
        <w:rPr>
          <w:rFonts w:ascii="Times New Roman" w:hAnsi="Times New Roman" w:cs="Times New Roman"/>
          <w:sz w:val="28"/>
          <w:szCs w:val="28"/>
        </w:rPr>
        <w:t> 0.3 g/L</w:t>
      </w:r>
      <w:r>
        <w:rPr>
          <w:rFonts w:ascii="Times New Roman" w:hAnsi="Times New Roman" w:cs="Times New Roman"/>
          <w:sz w:val="28"/>
          <w:szCs w:val="28"/>
        </w:rPr>
        <w:t xml:space="preserve">, </w:t>
      </w:r>
      <w:r w:rsidR="009E121D" w:rsidRPr="00585B55">
        <w:rPr>
          <w:rFonts w:ascii="Times New Roman" w:hAnsi="Times New Roman" w:cs="Times New Roman"/>
          <w:bCs/>
          <w:sz w:val="28"/>
          <w:szCs w:val="28"/>
        </w:rPr>
        <w:t>Sodium Chloride</w:t>
      </w:r>
      <w:r w:rsidR="009E121D" w:rsidRPr="00585B55">
        <w:rPr>
          <w:rFonts w:ascii="Times New Roman" w:hAnsi="Times New Roman" w:cs="Times New Roman"/>
          <w:sz w:val="28"/>
          <w:szCs w:val="28"/>
        </w:rPr>
        <w:t> 6 g/L</w:t>
      </w:r>
      <w:r>
        <w:rPr>
          <w:rFonts w:ascii="Times New Roman" w:hAnsi="Times New Roman" w:cs="Times New Roman"/>
          <w:sz w:val="28"/>
          <w:szCs w:val="28"/>
        </w:rPr>
        <w:t xml:space="preserve">, </w:t>
      </w:r>
      <w:r w:rsidR="009E121D" w:rsidRPr="00585B55">
        <w:rPr>
          <w:rFonts w:ascii="Times New Roman" w:hAnsi="Times New Roman" w:cs="Times New Roman"/>
          <w:sz w:val="28"/>
          <w:szCs w:val="28"/>
        </w:rPr>
        <w:t>S</w:t>
      </w:r>
      <w:r w:rsidR="009E121D" w:rsidRPr="00585B55">
        <w:rPr>
          <w:rFonts w:ascii="Times New Roman" w:hAnsi="Times New Roman" w:cs="Times New Roman"/>
          <w:bCs/>
          <w:sz w:val="28"/>
          <w:szCs w:val="28"/>
        </w:rPr>
        <w:t>odium</w:t>
      </w:r>
      <w:r w:rsidR="009E121D" w:rsidRPr="00585B55">
        <w:rPr>
          <w:rFonts w:ascii="Times New Roman" w:hAnsi="Times New Roman" w:cs="Times New Roman"/>
          <w:sz w:val="28"/>
          <w:szCs w:val="28"/>
        </w:rPr>
        <w:t> Lactate 3.1 g/L</w:t>
      </w:r>
      <w:r>
        <w:rPr>
          <w:rFonts w:ascii="Times New Roman" w:hAnsi="Times New Roman" w:cs="Times New Roman"/>
          <w:sz w:val="28"/>
          <w:szCs w:val="28"/>
        </w:rPr>
        <w:t xml:space="preserve">, </w:t>
      </w:r>
      <w:r w:rsidR="009E121D" w:rsidRPr="00585B55">
        <w:rPr>
          <w:rFonts w:ascii="Times New Roman" w:hAnsi="Times New Roman" w:cs="Times New Roman"/>
          <w:sz w:val="28"/>
          <w:szCs w:val="28"/>
        </w:rPr>
        <w:t>C</w:t>
      </w:r>
      <w:r w:rsidR="009E121D" w:rsidRPr="00585B55">
        <w:rPr>
          <w:rFonts w:ascii="Times New Roman" w:hAnsi="Times New Roman" w:cs="Times New Roman"/>
          <w:bCs/>
          <w:sz w:val="28"/>
          <w:szCs w:val="28"/>
        </w:rPr>
        <w:t>alcium chloride</w:t>
      </w:r>
      <w:r w:rsidR="009E121D" w:rsidRPr="00585B55">
        <w:rPr>
          <w:rFonts w:ascii="Times New Roman" w:hAnsi="Times New Roman" w:cs="Times New Roman"/>
          <w:sz w:val="28"/>
          <w:szCs w:val="28"/>
        </w:rPr>
        <w:t> 0.2 g/L</w:t>
      </w:r>
      <w:r>
        <w:rPr>
          <w:rFonts w:ascii="Times New Roman" w:hAnsi="Times New Roman" w:cs="Times New Roman"/>
          <w:sz w:val="28"/>
          <w:szCs w:val="28"/>
        </w:rPr>
        <w:t>)</w:t>
      </w:r>
    </w:p>
    <w:p w:rsidR="00585B55" w:rsidRDefault="00585B55" w:rsidP="009E121D">
      <w:pPr>
        <w:rPr>
          <w:rFonts w:ascii="Times New Roman" w:hAnsi="Times New Roman" w:cs="Times New Roman"/>
          <w:sz w:val="28"/>
          <w:szCs w:val="28"/>
        </w:rPr>
      </w:pPr>
      <w:r w:rsidRPr="00585B55">
        <w:rPr>
          <w:rFonts w:ascii="Times New Roman" w:hAnsi="Times New Roman" w:cs="Times New Roman"/>
          <w:b/>
          <w:sz w:val="28"/>
          <w:szCs w:val="28"/>
        </w:rPr>
        <w:t>Magnesium</w:t>
      </w:r>
      <w:r>
        <w:rPr>
          <w:rFonts w:ascii="Times New Roman" w:hAnsi="Times New Roman" w:cs="Times New Roman"/>
          <w:sz w:val="28"/>
          <w:szCs w:val="28"/>
        </w:rPr>
        <w:t xml:space="preserve"> </w:t>
      </w:r>
      <w:r w:rsidR="00617527">
        <w:rPr>
          <w:rFonts w:ascii="Times New Roman" w:hAnsi="Times New Roman" w:cs="Times New Roman"/>
          <w:sz w:val="28"/>
          <w:szCs w:val="28"/>
        </w:rPr>
        <w:t xml:space="preserve">(a natural muscle relaxant) </w:t>
      </w:r>
      <w:r>
        <w:rPr>
          <w:rFonts w:ascii="Times New Roman" w:hAnsi="Times New Roman" w:cs="Times New Roman"/>
          <w:sz w:val="28"/>
          <w:szCs w:val="28"/>
        </w:rPr>
        <w:t>1g</w:t>
      </w:r>
    </w:p>
    <w:p w:rsidR="00585B55" w:rsidRDefault="00585B55" w:rsidP="009E121D">
      <w:pPr>
        <w:rPr>
          <w:rFonts w:ascii="Times New Roman" w:hAnsi="Times New Roman" w:cs="Times New Roman"/>
          <w:sz w:val="28"/>
          <w:szCs w:val="28"/>
        </w:rPr>
      </w:pPr>
      <w:r w:rsidRPr="007C436E">
        <w:rPr>
          <w:rFonts w:ascii="Times New Roman" w:hAnsi="Times New Roman" w:cs="Times New Roman"/>
          <w:b/>
          <w:sz w:val="28"/>
          <w:szCs w:val="28"/>
        </w:rPr>
        <w:t>Folic Acid</w:t>
      </w:r>
      <w:r>
        <w:rPr>
          <w:rFonts w:ascii="Times New Roman" w:hAnsi="Times New Roman" w:cs="Times New Roman"/>
          <w:sz w:val="28"/>
          <w:szCs w:val="28"/>
        </w:rPr>
        <w:t xml:space="preserve"> (a B </w:t>
      </w:r>
      <w:r w:rsidR="00617527">
        <w:rPr>
          <w:rFonts w:ascii="Times New Roman" w:hAnsi="Times New Roman" w:cs="Times New Roman"/>
          <w:sz w:val="28"/>
          <w:szCs w:val="28"/>
        </w:rPr>
        <w:t xml:space="preserve">complex </w:t>
      </w:r>
      <w:r>
        <w:rPr>
          <w:rFonts w:ascii="Times New Roman" w:hAnsi="Times New Roman" w:cs="Times New Roman"/>
          <w:sz w:val="28"/>
          <w:szCs w:val="28"/>
        </w:rPr>
        <w:t>vitamin) 1mg</w:t>
      </w:r>
    </w:p>
    <w:p w:rsidR="00EB7ACD" w:rsidRDefault="00EB7ACD" w:rsidP="009E121D">
      <w:pPr>
        <w:rPr>
          <w:rFonts w:ascii="Times New Roman" w:hAnsi="Times New Roman" w:cs="Times New Roman"/>
          <w:sz w:val="28"/>
          <w:szCs w:val="28"/>
        </w:rPr>
      </w:pPr>
      <w:proofErr w:type="spellStart"/>
      <w:r w:rsidRPr="00EB7ACD">
        <w:rPr>
          <w:rFonts w:ascii="Times New Roman" w:hAnsi="Times New Roman" w:cs="Times New Roman"/>
          <w:b/>
          <w:sz w:val="28"/>
          <w:szCs w:val="28"/>
        </w:rPr>
        <w:t>Ondansetron</w:t>
      </w:r>
      <w:proofErr w:type="spellEnd"/>
      <w:r>
        <w:rPr>
          <w:rFonts w:ascii="Times New Roman" w:hAnsi="Times New Roman" w:cs="Times New Roman"/>
          <w:sz w:val="28"/>
          <w:szCs w:val="28"/>
        </w:rPr>
        <w:t xml:space="preserve"> (generic Zofran for nausea) 4mg</w:t>
      </w:r>
    </w:p>
    <w:p w:rsidR="00B31F40" w:rsidRDefault="00B31F40" w:rsidP="00B31F40">
      <w:pPr>
        <w:rPr>
          <w:rFonts w:ascii="Times New Roman" w:hAnsi="Times New Roman" w:cs="Times New Roman"/>
          <w:sz w:val="28"/>
          <w:szCs w:val="28"/>
        </w:rPr>
      </w:pPr>
      <w:r w:rsidRPr="007C436E">
        <w:rPr>
          <w:rFonts w:ascii="Times New Roman" w:hAnsi="Times New Roman" w:cs="Times New Roman"/>
          <w:b/>
          <w:sz w:val="28"/>
          <w:szCs w:val="28"/>
        </w:rPr>
        <w:t>Infuvite multi-vitamin</w:t>
      </w:r>
      <w:r>
        <w:rPr>
          <w:rFonts w:ascii="Times New Roman" w:hAnsi="Times New Roman" w:cs="Times New Roman"/>
          <w:sz w:val="28"/>
          <w:szCs w:val="28"/>
        </w:rPr>
        <w:t xml:space="preserve"> (</w:t>
      </w:r>
      <w:r w:rsidRPr="007C436E">
        <w:rPr>
          <w:rFonts w:ascii="Times New Roman" w:hAnsi="Times New Roman" w:cs="Times New Roman"/>
          <w:b/>
          <w:sz w:val="28"/>
          <w:szCs w:val="28"/>
        </w:rPr>
        <w:t>Vitamin C</w:t>
      </w:r>
      <w:r>
        <w:rPr>
          <w:rFonts w:ascii="Times New Roman" w:hAnsi="Times New Roman" w:cs="Times New Roman"/>
          <w:sz w:val="28"/>
          <w:szCs w:val="28"/>
        </w:rPr>
        <w:t xml:space="preserve"> 200mg, </w:t>
      </w:r>
      <w:r w:rsidRPr="007C436E">
        <w:rPr>
          <w:rFonts w:ascii="Times New Roman" w:hAnsi="Times New Roman" w:cs="Times New Roman"/>
          <w:b/>
          <w:sz w:val="28"/>
          <w:szCs w:val="28"/>
        </w:rPr>
        <w:t>A</w:t>
      </w:r>
      <w:r>
        <w:rPr>
          <w:rFonts w:ascii="Times New Roman" w:hAnsi="Times New Roman" w:cs="Times New Roman"/>
          <w:sz w:val="28"/>
          <w:szCs w:val="28"/>
        </w:rPr>
        <w:t xml:space="preserve"> </w:t>
      </w:r>
      <w:proofErr w:type="gramStart"/>
      <w:r>
        <w:rPr>
          <w:rFonts w:ascii="Times New Roman" w:hAnsi="Times New Roman" w:cs="Times New Roman"/>
          <w:sz w:val="28"/>
          <w:szCs w:val="28"/>
        </w:rPr>
        <w:t>3300iu</w:t>
      </w:r>
      <w:proofErr w:type="gramEnd"/>
      <w:r>
        <w:rPr>
          <w:rFonts w:ascii="Times New Roman" w:hAnsi="Times New Roman" w:cs="Times New Roman"/>
          <w:sz w:val="28"/>
          <w:szCs w:val="28"/>
        </w:rPr>
        <w:t xml:space="preserve">, </w:t>
      </w:r>
      <w:r w:rsidRPr="007C436E">
        <w:rPr>
          <w:rFonts w:ascii="Times New Roman" w:hAnsi="Times New Roman" w:cs="Times New Roman"/>
          <w:b/>
          <w:sz w:val="28"/>
          <w:szCs w:val="28"/>
        </w:rPr>
        <w:t>D</w:t>
      </w:r>
      <w:r w:rsidRPr="007C436E">
        <w:rPr>
          <w:rFonts w:ascii="Times New Roman" w:hAnsi="Times New Roman" w:cs="Times New Roman"/>
          <w:b/>
          <w:sz w:val="28"/>
          <w:szCs w:val="28"/>
          <w:vertAlign w:val="subscript"/>
        </w:rPr>
        <w:t>3</w:t>
      </w:r>
      <w:r>
        <w:rPr>
          <w:rFonts w:ascii="Times New Roman" w:hAnsi="Times New Roman" w:cs="Times New Roman"/>
          <w:sz w:val="28"/>
          <w:szCs w:val="28"/>
        </w:rPr>
        <w:t xml:space="preserve"> 200iu,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1</w:t>
      </w:r>
      <w:r>
        <w:rPr>
          <w:rFonts w:ascii="Times New Roman" w:hAnsi="Times New Roman" w:cs="Times New Roman"/>
          <w:sz w:val="28"/>
          <w:szCs w:val="28"/>
        </w:rPr>
        <w:t xml:space="preserve"> 6mg, </w:t>
      </w:r>
    </w:p>
    <w:p w:rsidR="00B31F40" w:rsidRDefault="00B31F40" w:rsidP="00B31F40">
      <w:pPr>
        <w:rPr>
          <w:rFonts w:ascii="Times New Roman" w:hAnsi="Times New Roman" w:cs="Times New Roman"/>
          <w:sz w:val="28"/>
          <w:szCs w:val="28"/>
        </w:rPr>
      </w:pP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2</w:t>
      </w:r>
      <w:r>
        <w:rPr>
          <w:rFonts w:ascii="Times New Roman" w:hAnsi="Times New Roman" w:cs="Times New Roman"/>
          <w:sz w:val="28"/>
          <w:szCs w:val="28"/>
        </w:rPr>
        <w:t xml:space="preserve"> 3.6mg,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6</w:t>
      </w:r>
      <w:r>
        <w:rPr>
          <w:rFonts w:ascii="Times New Roman" w:hAnsi="Times New Roman" w:cs="Times New Roman"/>
          <w:sz w:val="28"/>
          <w:szCs w:val="28"/>
        </w:rPr>
        <w:t xml:space="preserve"> 6mg, </w:t>
      </w:r>
      <w:proofErr w:type="spellStart"/>
      <w:r w:rsidRPr="007C436E">
        <w:rPr>
          <w:rFonts w:ascii="Times New Roman" w:hAnsi="Times New Roman" w:cs="Times New Roman"/>
          <w:b/>
          <w:sz w:val="28"/>
          <w:szCs w:val="28"/>
        </w:rPr>
        <w:t>Niacinamide</w:t>
      </w:r>
      <w:proofErr w:type="spellEnd"/>
      <w:r>
        <w:rPr>
          <w:rFonts w:ascii="Times New Roman" w:hAnsi="Times New Roman" w:cs="Times New Roman"/>
          <w:sz w:val="28"/>
          <w:szCs w:val="28"/>
        </w:rPr>
        <w:t xml:space="preserve"> 40mg, </w:t>
      </w:r>
      <w:proofErr w:type="spellStart"/>
      <w:r w:rsidRPr="007C436E">
        <w:rPr>
          <w:rFonts w:ascii="Times New Roman" w:hAnsi="Times New Roman" w:cs="Times New Roman"/>
          <w:b/>
          <w:sz w:val="28"/>
          <w:szCs w:val="28"/>
        </w:rPr>
        <w:t>Dexpanthenol</w:t>
      </w:r>
      <w:proofErr w:type="spellEnd"/>
      <w:r>
        <w:rPr>
          <w:rFonts w:ascii="Times New Roman" w:hAnsi="Times New Roman" w:cs="Times New Roman"/>
          <w:sz w:val="28"/>
          <w:szCs w:val="28"/>
        </w:rPr>
        <w:t xml:space="preserve"> 15mg, </w:t>
      </w:r>
      <w:r w:rsidRPr="007C436E">
        <w:rPr>
          <w:rFonts w:ascii="Times New Roman" w:hAnsi="Times New Roman" w:cs="Times New Roman"/>
          <w:b/>
          <w:sz w:val="28"/>
          <w:szCs w:val="28"/>
        </w:rPr>
        <w:t>Vitamin E</w:t>
      </w:r>
      <w:r>
        <w:rPr>
          <w:rFonts w:ascii="Times New Roman" w:hAnsi="Times New Roman" w:cs="Times New Roman"/>
          <w:sz w:val="28"/>
          <w:szCs w:val="28"/>
        </w:rPr>
        <w:t xml:space="preserve"> 10iu, </w:t>
      </w:r>
    </w:p>
    <w:p w:rsidR="00B31F40" w:rsidRDefault="00B31F40" w:rsidP="00B31F40">
      <w:pPr>
        <w:rPr>
          <w:rFonts w:ascii="Times New Roman" w:hAnsi="Times New Roman" w:cs="Times New Roman"/>
          <w:sz w:val="28"/>
          <w:szCs w:val="28"/>
        </w:rPr>
      </w:pPr>
      <w:r w:rsidRPr="007C436E">
        <w:rPr>
          <w:rFonts w:ascii="Times New Roman" w:hAnsi="Times New Roman" w:cs="Times New Roman"/>
          <w:b/>
          <w:sz w:val="28"/>
          <w:szCs w:val="28"/>
        </w:rPr>
        <w:t>K</w:t>
      </w:r>
      <w:r w:rsidRPr="007C436E">
        <w:rPr>
          <w:rFonts w:ascii="Times New Roman" w:hAnsi="Times New Roman" w:cs="Times New Roman"/>
          <w:b/>
          <w:sz w:val="28"/>
          <w:szCs w:val="28"/>
          <w:vertAlign w:val="subscript"/>
        </w:rPr>
        <w:t>1</w:t>
      </w:r>
      <w:r>
        <w:rPr>
          <w:rFonts w:ascii="Times New Roman" w:hAnsi="Times New Roman" w:cs="Times New Roman"/>
          <w:sz w:val="28"/>
          <w:szCs w:val="28"/>
        </w:rPr>
        <w:t xml:space="preserve"> 150mcg, </w:t>
      </w:r>
      <w:r w:rsidRPr="007C436E">
        <w:rPr>
          <w:rFonts w:ascii="Times New Roman" w:hAnsi="Times New Roman" w:cs="Times New Roman"/>
          <w:b/>
          <w:sz w:val="28"/>
          <w:szCs w:val="28"/>
        </w:rPr>
        <w:t>Folic Acid</w:t>
      </w:r>
      <w:r>
        <w:rPr>
          <w:rFonts w:ascii="Times New Roman" w:hAnsi="Times New Roman" w:cs="Times New Roman"/>
          <w:sz w:val="28"/>
          <w:szCs w:val="28"/>
        </w:rPr>
        <w:t xml:space="preserve"> 600mg, </w:t>
      </w:r>
      <w:r w:rsidRPr="007C436E">
        <w:rPr>
          <w:rFonts w:ascii="Times New Roman" w:hAnsi="Times New Roman" w:cs="Times New Roman"/>
          <w:b/>
          <w:sz w:val="28"/>
          <w:szCs w:val="28"/>
        </w:rPr>
        <w:t>Biotin</w:t>
      </w:r>
      <w:r>
        <w:rPr>
          <w:rFonts w:ascii="Times New Roman" w:hAnsi="Times New Roman" w:cs="Times New Roman"/>
          <w:sz w:val="28"/>
          <w:szCs w:val="28"/>
        </w:rPr>
        <w:t xml:space="preserve"> 60mg,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12</w:t>
      </w:r>
      <w:r>
        <w:rPr>
          <w:rFonts w:ascii="Times New Roman" w:hAnsi="Times New Roman" w:cs="Times New Roman"/>
          <w:sz w:val="28"/>
          <w:szCs w:val="28"/>
        </w:rPr>
        <w:t xml:space="preserve"> 5mcg)</w:t>
      </w:r>
    </w:p>
    <w:p w:rsidR="00EB7ACD" w:rsidRDefault="00B31F40" w:rsidP="009E121D">
      <w:pPr>
        <w:rPr>
          <w:rFonts w:ascii="Times New Roman" w:hAnsi="Times New Roman" w:cs="Times New Roman"/>
          <w:sz w:val="28"/>
          <w:szCs w:val="28"/>
        </w:rPr>
      </w:pPr>
      <w:r w:rsidRPr="00B31F40">
        <w:rPr>
          <w:rFonts w:ascii="Times New Roman" w:hAnsi="Times New Roman" w:cs="Times New Roman"/>
          <w:b/>
          <w:sz w:val="28"/>
          <w:szCs w:val="28"/>
        </w:rPr>
        <w:t>Famotidine</w:t>
      </w:r>
      <w:r>
        <w:rPr>
          <w:rFonts w:ascii="Times New Roman" w:hAnsi="Times New Roman" w:cs="Times New Roman"/>
          <w:sz w:val="28"/>
          <w:szCs w:val="28"/>
        </w:rPr>
        <w:t xml:space="preserve"> (Pepcid acid reliever) 20mg if medically appropriate</w:t>
      </w:r>
    </w:p>
    <w:p w:rsidR="007C436E" w:rsidRDefault="007C436E" w:rsidP="009E121D">
      <w:pPr>
        <w:rPr>
          <w:rFonts w:ascii="Times New Roman" w:hAnsi="Times New Roman" w:cs="Times New Roman"/>
          <w:sz w:val="28"/>
          <w:szCs w:val="28"/>
        </w:rPr>
      </w:pPr>
    </w:p>
    <w:p w:rsidR="009E121D" w:rsidRPr="009E121D" w:rsidRDefault="00B31F40" w:rsidP="009E121D">
      <w:pPr>
        <w:jc w:val="center"/>
        <w:rPr>
          <w:rFonts w:ascii="Times New Roman" w:hAnsi="Times New Roman" w:cs="Times New Roman"/>
          <w:b/>
          <w:i/>
          <w:sz w:val="72"/>
          <w:szCs w:val="72"/>
        </w:rPr>
      </w:pPr>
      <w:r>
        <w:rPr>
          <w:rFonts w:ascii="Times New Roman" w:hAnsi="Times New Roman" w:cs="Times New Roman"/>
          <w:b/>
          <w:i/>
          <w:sz w:val="72"/>
          <w:szCs w:val="72"/>
        </w:rPr>
        <w:t>$16</w:t>
      </w:r>
      <w:bookmarkStart w:id="0" w:name="_GoBack"/>
      <w:bookmarkEnd w:id="0"/>
      <w:r w:rsidR="007C436E">
        <w:rPr>
          <w:rFonts w:ascii="Times New Roman" w:hAnsi="Times New Roman" w:cs="Times New Roman"/>
          <w:b/>
          <w:i/>
          <w:sz w:val="72"/>
          <w:szCs w:val="72"/>
        </w:rPr>
        <w:t>9</w:t>
      </w:r>
    </w:p>
    <w:sectPr w:rsidR="009E121D" w:rsidRPr="009E121D" w:rsidSect="007C436E">
      <w:pgSz w:w="12240" w:h="15840"/>
      <w:pgMar w:top="90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21D"/>
    <w:rsid w:val="00377E7C"/>
    <w:rsid w:val="00577380"/>
    <w:rsid w:val="00585B55"/>
    <w:rsid w:val="00617527"/>
    <w:rsid w:val="007C436E"/>
    <w:rsid w:val="008A25D4"/>
    <w:rsid w:val="00910A8B"/>
    <w:rsid w:val="00973310"/>
    <w:rsid w:val="009E121D"/>
    <w:rsid w:val="00B31F40"/>
    <w:rsid w:val="00D821E2"/>
    <w:rsid w:val="00EB7ACD"/>
    <w:rsid w:val="00F37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21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21D"/>
    <w:rPr>
      <w:rFonts w:ascii="Tahoma" w:hAnsi="Tahoma" w:cs="Tahoma"/>
      <w:sz w:val="16"/>
      <w:szCs w:val="16"/>
    </w:rPr>
  </w:style>
  <w:style w:type="character" w:styleId="Hyperlink">
    <w:name w:val="Hyperlink"/>
    <w:basedOn w:val="DefaultParagraphFont"/>
    <w:uiPriority w:val="99"/>
    <w:unhideWhenUsed/>
    <w:rsid w:val="00585B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21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21D"/>
    <w:rPr>
      <w:rFonts w:ascii="Tahoma" w:hAnsi="Tahoma" w:cs="Tahoma"/>
      <w:sz w:val="16"/>
      <w:szCs w:val="16"/>
    </w:rPr>
  </w:style>
  <w:style w:type="character" w:styleId="Hyperlink">
    <w:name w:val="Hyperlink"/>
    <w:basedOn w:val="DefaultParagraphFont"/>
    <w:uiPriority w:val="99"/>
    <w:unhideWhenUsed/>
    <w:rsid w:val="00585B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886995">
      <w:bodyDiv w:val="1"/>
      <w:marLeft w:val="0"/>
      <w:marRight w:val="0"/>
      <w:marTop w:val="0"/>
      <w:marBottom w:val="0"/>
      <w:divBdr>
        <w:top w:val="none" w:sz="0" w:space="0" w:color="auto"/>
        <w:left w:val="none" w:sz="0" w:space="0" w:color="auto"/>
        <w:bottom w:val="none" w:sz="0" w:space="0" w:color="auto"/>
        <w:right w:val="none" w:sz="0" w:space="0" w:color="auto"/>
      </w:divBdr>
      <w:divsChild>
        <w:div w:id="1737435402">
          <w:marLeft w:val="0"/>
          <w:marRight w:val="0"/>
          <w:marTop w:val="0"/>
          <w:marBottom w:val="0"/>
          <w:divBdr>
            <w:top w:val="none" w:sz="0" w:space="0" w:color="auto"/>
            <w:left w:val="none" w:sz="0" w:space="0" w:color="auto"/>
            <w:bottom w:val="none" w:sz="0" w:space="0" w:color="auto"/>
            <w:right w:val="none" w:sz="0" w:space="0" w:color="auto"/>
          </w:divBdr>
        </w:div>
        <w:div w:id="1042903397">
          <w:marLeft w:val="0"/>
          <w:marRight w:val="0"/>
          <w:marTop w:val="0"/>
          <w:marBottom w:val="0"/>
          <w:divBdr>
            <w:top w:val="none" w:sz="0" w:space="0" w:color="auto"/>
            <w:left w:val="none" w:sz="0" w:space="0" w:color="auto"/>
            <w:bottom w:val="none" w:sz="0" w:space="0" w:color="auto"/>
            <w:right w:val="none" w:sz="0" w:space="0" w:color="auto"/>
          </w:divBdr>
          <w:divsChild>
            <w:div w:id="181361141">
              <w:marLeft w:val="0"/>
              <w:marRight w:val="0"/>
              <w:marTop w:val="0"/>
              <w:marBottom w:val="0"/>
              <w:divBdr>
                <w:top w:val="none" w:sz="0" w:space="0" w:color="auto"/>
                <w:left w:val="none" w:sz="0" w:space="0" w:color="auto"/>
                <w:bottom w:val="none" w:sz="0" w:space="0" w:color="auto"/>
                <w:right w:val="none" w:sz="0" w:space="0" w:color="auto"/>
              </w:divBdr>
              <w:divsChild>
                <w:div w:id="20773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32094">
          <w:marLeft w:val="0"/>
          <w:marRight w:val="0"/>
          <w:marTop w:val="0"/>
          <w:marBottom w:val="0"/>
          <w:divBdr>
            <w:top w:val="none" w:sz="0" w:space="0" w:color="auto"/>
            <w:left w:val="none" w:sz="0" w:space="0" w:color="auto"/>
            <w:bottom w:val="none" w:sz="0" w:space="0" w:color="auto"/>
            <w:right w:val="none" w:sz="0" w:space="0" w:color="auto"/>
          </w:divBdr>
          <w:divsChild>
            <w:div w:id="631399979">
              <w:marLeft w:val="0"/>
              <w:marRight w:val="0"/>
              <w:marTop w:val="0"/>
              <w:marBottom w:val="0"/>
              <w:divBdr>
                <w:top w:val="none" w:sz="0" w:space="0" w:color="auto"/>
                <w:left w:val="none" w:sz="0" w:space="0" w:color="auto"/>
                <w:bottom w:val="none" w:sz="0" w:space="0" w:color="auto"/>
                <w:right w:val="none" w:sz="0" w:space="0" w:color="auto"/>
              </w:divBdr>
              <w:divsChild>
                <w:div w:id="2017463014">
                  <w:marLeft w:val="0"/>
                  <w:marRight w:val="0"/>
                  <w:marTop w:val="0"/>
                  <w:marBottom w:val="0"/>
                  <w:divBdr>
                    <w:top w:val="none" w:sz="0" w:space="0" w:color="auto"/>
                    <w:left w:val="none" w:sz="0" w:space="0" w:color="auto"/>
                    <w:bottom w:val="none" w:sz="0" w:space="0" w:color="auto"/>
                    <w:right w:val="none" w:sz="0" w:space="0" w:color="auto"/>
                  </w:divBdr>
                  <w:divsChild>
                    <w:div w:id="1948927776">
                      <w:marLeft w:val="0"/>
                      <w:marRight w:val="0"/>
                      <w:marTop w:val="0"/>
                      <w:marBottom w:val="375"/>
                      <w:divBdr>
                        <w:top w:val="none" w:sz="0" w:space="0" w:color="auto"/>
                        <w:left w:val="none" w:sz="0" w:space="0" w:color="auto"/>
                        <w:bottom w:val="none" w:sz="0" w:space="0" w:color="auto"/>
                        <w:right w:val="none" w:sz="0" w:space="0" w:color="auto"/>
                      </w:divBdr>
                      <w:divsChild>
                        <w:div w:id="1347713726">
                          <w:marLeft w:val="0"/>
                          <w:marRight w:val="0"/>
                          <w:marTop w:val="0"/>
                          <w:marBottom w:val="0"/>
                          <w:divBdr>
                            <w:top w:val="none" w:sz="0" w:space="0" w:color="auto"/>
                            <w:left w:val="none" w:sz="0" w:space="0" w:color="auto"/>
                            <w:bottom w:val="none" w:sz="0" w:space="0" w:color="auto"/>
                            <w:right w:val="none" w:sz="0" w:space="0" w:color="auto"/>
                          </w:divBdr>
                        </w:div>
                      </w:divsChild>
                    </w:div>
                    <w:div w:id="32120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McKinney Wheeler, Jr.</dc:creator>
  <cp:lastModifiedBy>Robert McKinney Wheeler, Jr.</cp:lastModifiedBy>
  <cp:revision>3</cp:revision>
  <dcterms:created xsi:type="dcterms:W3CDTF">2020-01-11T22:39:00Z</dcterms:created>
  <dcterms:modified xsi:type="dcterms:W3CDTF">2020-01-12T04:09:00Z</dcterms:modified>
</cp:coreProperties>
</file>